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9" w:rsidRPr="00340C39" w:rsidRDefault="00880B39" w:rsidP="00880B39">
      <w:pPr>
        <w:jc w:val="center"/>
        <w:rPr>
          <w:b/>
          <w:sz w:val="26"/>
          <w:szCs w:val="26"/>
        </w:rPr>
      </w:pPr>
      <w:r w:rsidRPr="00340C39">
        <w:rPr>
          <w:b/>
          <w:sz w:val="26"/>
          <w:szCs w:val="26"/>
        </w:rPr>
        <w:t>ПОЯСНИТЕЛЬНАЯ ЗАПИСКА</w:t>
      </w:r>
      <w:r w:rsidRPr="00340C39">
        <w:rPr>
          <w:b/>
          <w:sz w:val="26"/>
          <w:szCs w:val="26"/>
        </w:rPr>
        <w:br/>
        <w:t xml:space="preserve">к решению </w:t>
      </w:r>
      <w:proofErr w:type="spellStart"/>
      <w:r w:rsidRPr="00340C39">
        <w:rPr>
          <w:b/>
          <w:sz w:val="26"/>
          <w:szCs w:val="26"/>
        </w:rPr>
        <w:t>Кашинской</w:t>
      </w:r>
      <w:proofErr w:type="spellEnd"/>
      <w:r w:rsidRPr="00340C39">
        <w:rPr>
          <w:b/>
          <w:sz w:val="26"/>
          <w:szCs w:val="26"/>
        </w:rPr>
        <w:t xml:space="preserve"> городской Думы от 22.10.2019 № 178 </w:t>
      </w:r>
    </w:p>
    <w:p w:rsidR="00880B39" w:rsidRPr="00340C39" w:rsidRDefault="00880B39" w:rsidP="00880B39">
      <w:pPr>
        <w:jc w:val="center"/>
        <w:rPr>
          <w:b/>
          <w:sz w:val="28"/>
          <w:szCs w:val="28"/>
        </w:rPr>
      </w:pPr>
      <w:proofErr w:type="gramStart"/>
      <w:r w:rsidRPr="00340C39">
        <w:rPr>
          <w:b/>
          <w:sz w:val="26"/>
          <w:szCs w:val="26"/>
        </w:rPr>
        <w:t xml:space="preserve">«О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340C39">
        <w:rPr>
          <w:b/>
          <w:sz w:val="26"/>
          <w:szCs w:val="26"/>
        </w:rPr>
        <w:t>Кашинский</w:t>
      </w:r>
      <w:proofErr w:type="spellEnd"/>
      <w:r w:rsidRPr="00340C39">
        <w:rPr>
          <w:b/>
          <w:sz w:val="26"/>
          <w:szCs w:val="26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340C39">
        <w:rPr>
          <w:b/>
          <w:sz w:val="26"/>
          <w:szCs w:val="26"/>
        </w:rPr>
        <w:t xml:space="preserve"> поддержки субъектов малого и среднего предпринимательства»</w:t>
      </w:r>
    </w:p>
    <w:p w:rsidR="00880B39" w:rsidRDefault="00880B39" w:rsidP="00880B39">
      <w:pPr>
        <w:rPr>
          <w:sz w:val="28"/>
          <w:szCs w:val="28"/>
        </w:rPr>
      </w:pPr>
    </w:p>
    <w:p w:rsidR="00880B39" w:rsidRPr="00340C39" w:rsidRDefault="00880B39" w:rsidP="00880B39">
      <w:pPr>
        <w:jc w:val="center"/>
        <w:rPr>
          <w:b/>
          <w:sz w:val="26"/>
          <w:szCs w:val="26"/>
        </w:rPr>
      </w:pPr>
      <w:r w:rsidRPr="00340C39">
        <w:rPr>
          <w:b/>
          <w:sz w:val="26"/>
          <w:szCs w:val="26"/>
        </w:rPr>
        <w:t>1. Описание проблемы, на решение которой направлено правовое регулирование</w:t>
      </w:r>
    </w:p>
    <w:p w:rsidR="00880B39" w:rsidRPr="00340C39" w:rsidRDefault="00880B39" w:rsidP="00880B39">
      <w:pPr>
        <w:jc w:val="both"/>
        <w:rPr>
          <w:sz w:val="26"/>
          <w:szCs w:val="26"/>
        </w:rPr>
      </w:pPr>
    </w:p>
    <w:p w:rsidR="00880B39" w:rsidRPr="00E91EEB" w:rsidRDefault="00880B39" w:rsidP="00880B39">
      <w:pPr>
        <w:ind w:firstLine="709"/>
        <w:jc w:val="both"/>
        <w:rPr>
          <w:sz w:val="26"/>
          <w:szCs w:val="26"/>
        </w:rPr>
      </w:pPr>
      <w:proofErr w:type="gramStart"/>
      <w:r w:rsidRPr="00E91EEB">
        <w:rPr>
          <w:sz w:val="26"/>
          <w:szCs w:val="26"/>
        </w:rPr>
        <w:t xml:space="preserve">Решением </w:t>
      </w:r>
      <w:proofErr w:type="spellStart"/>
      <w:r w:rsidRPr="00E91EEB">
        <w:rPr>
          <w:sz w:val="26"/>
          <w:szCs w:val="26"/>
        </w:rPr>
        <w:t>Кашинской</w:t>
      </w:r>
      <w:proofErr w:type="spellEnd"/>
      <w:r w:rsidRPr="00E91EEB">
        <w:rPr>
          <w:sz w:val="26"/>
          <w:szCs w:val="26"/>
        </w:rPr>
        <w:t xml:space="preserve"> городской Думы от 22.10.2019 № 178 «О Порядке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E91EEB">
        <w:rPr>
          <w:sz w:val="26"/>
          <w:szCs w:val="26"/>
        </w:rPr>
        <w:t>Кашинский</w:t>
      </w:r>
      <w:proofErr w:type="spellEnd"/>
      <w:r w:rsidRPr="00E91EEB">
        <w:rPr>
          <w:sz w:val="26"/>
          <w:szCs w:val="26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</w:t>
      </w:r>
      <w:proofErr w:type="gramEnd"/>
      <w:r w:rsidRPr="00E91EEB">
        <w:rPr>
          <w:sz w:val="26"/>
          <w:szCs w:val="26"/>
        </w:rPr>
        <w:t xml:space="preserve"> </w:t>
      </w:r>
      <w:proofErr w:type="gramStart"/>
      <w:r w:rsidRPr="00E91EEB">
        <w:rPr>
          <w:sz w:val="26"/>
          <w:szCs w:val="26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предпринимательства» (далее также — НПА) утвержден </w:t>
      </w:r>
      <w:r>
        <w:rPr>
          <w:sz w:val="26"/>
          <w:szCs w:val="26"/>
        </w:rPr>
        <w:t>П</w:t>
      </w:r>
      <w:r w:rsidRPr="00E91EEB">
        <w:rPr>
          <w:sz w:val="26"/>
          <w:szCs w:val="26"/>
        </w:rPr>
        <w:t xml:space="preserve">орядок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E91EEB">
        <w:rPr>
          <w:sz w:val="26"/>
          <w:szCs w:val="26"/>
        </w:rPr>
        <w:t>Кашинский</w:t>
      </w:r>
      <w:proofErr w:type="spellEnd"/>
      <w:r w:rsidRPr="00E91EEB">
        <w:rPr>
          <w:sz w:val="26"/>
          <w:szCs w:val="26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</w:t>
      </w:r>
      <w:proofErr w:type="gramEnd"/>
      <w:r w:rsidRPr="00E91EEB">
        <w:rPr>
          <w:sz w:val="26"/>
          <w:szCs w:val="26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880B39" w:rsidRPr="00687965" w:rsidRDefault="00880B39" w:rsidP="00880B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87965">
        <w:rPr>
          <w:sz w:val="26"/>
          <w:szCs w:val="26"/>
        </w:rPr>
        <w:t>НПА разработан и принят в соответствии с</w:t>
      </w:r>
      <w:r w:rsidRPr="00687965">
        <w:rPr>
          <w:rFonts w:eastAsia="Calibri"/>
          <w:sz w:val="26"/>
          <w:szCs w:val="26"/>
        </w:rPr>
        <w:t xml:space="preserve"> </w:t>
      </w:r>
      <w:hyperlink r:id="rId4" w:history="1">
        <w:r w:rsidRPr="00687965">
          <w:rPr>
            <w:rFonts w:eastAsia="Calibri"/>
            <w:sz w:val="26"/>
            <w:szCs w:val="26"/>
          </w:rPr>
          <w:t>частью 4 статьи 18</w:t>
        </w:r>
      </w:hyperlink>
      <w:r w:rsidRPr="00687965">
        <w:rPr>
          <w:rFonts w:eastAsia="Calibri"/>
          <w:sz w:val="26"/>
          <w:szCs w:val="26"/>
        </w:rPr>
        <w:t xml:space="preserve"> </w:t>
      </w:r>
      <w:r w:rsidRPr="00687965">
        <w:rPr>
          <w:sz w:val="26"/>
          <w:szCs w:val="26"/>
        </w:rPr>
        <w:t xml:space="preserve"> Федерального закона от 24.07.2007 № 209-ФЗ «О развитии малого и среднего предпринимательства в Российской Федерации», постановлением Правительства Российской Федерации от 21.08.2010 № 645 «Об имущественной поддержке субъектов малого и среднего предпринимательства при предоставлении федерального имущества» и направлен на регулирование отношений по формированию, ведению (в том числе ежегодному дополнению) и обязательному опубликованию</w:t>
      </w:r>
      <w:proofErr w:type="gramEnd"/>
      <w:r w:rsidRPr="00687965">
        <w:rPr>
          <w:sz w:val="26"/>
          <w:szCs w:val="26"/>
        </w:rPr>
        <w:t xml:space="preserve"> </w:t>
      </w:r>
      <w:proofErr w:type="gramStart"/>
      <w:r w:rsidRPr="00687965">
        <w:rPr>
          <w:sz w:val="26"/>
          <w:szCs w:val="26"/>
        </w:rPr>
        <w:t xml:space="preserve">перечня муниципального имущества муниципального образования </w:t>
      </w:r>
      <w:proofErr w:type="spellStart"/>
      <w:r w:rsidRPr="00687965">
        <w:rPr>
          <w:sz w:val="26"/>
          <w:szCs w:val="26"/>
        </w:rPr>
        <w:t>Кашинский</w:t>
      </w:r>
      <w:proofErr w:type="spellEnd"/>
      <w:r w:rsidRPr="00687965">
        <w:rPr>
          <w:sz w:val="26"/>
          <w:szCs w:val="26"/>
        </w:rPr>
        <w:t xml:space="preserve"> городской округ Тверской области (далее также —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687965">
        <w:rPr>
          <w:sz w:val="26"/>
          <w:szCs w:val="26"/>
        </w:rPr>
        <w:t xml:space="preserve"> </w:t>
      </w:r>
      <w:r w:rsidRPr="00687965">
        <w:rPr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 (далее также — Перечень).</w:t>
      </w:r>
    </w:p>
    <w:p w:rsidR="00880B39" w:rsidRDefault="00880B39" w:rsidP="00880B39">
      <w:pPr>
        <w:jc w:val="center"/>
        <w:rPr>
          <w:b/>
          <w:sz w:val="26"/>
          <w:szCs w:val="26"/>
        </w:rPr>
      </w:pPr>
    </w:p>
    <w:p w:rsidR="00880B39" w:rsidRPr="00687965" w:rsidRDefault="00880B39" w:rsidP="00880B39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 xml:space="preserve">2. Описание основной цели правового регулирования </w:t>
      </w:r>
    </w:p>
    <w:p w:rsidR="00880B39" w:rsidRPr="00687965" w:rsidRDefault="00880B39" w:rsidP="00880B39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>и результаты достижения цели</w:t>
      </w:r>
    </w:p>
    <w:p w:rsidR="00880B39" w:rsidRPr="00687965" w:rsidRDefault="00880B39" w:rsidP="00880B39">
      <w:pPr>
        <w:jc w:val="both"/>
        <w:rPr>
          <w:sz w:val="12"/>
          <w:szCs w:val="12"/>
        </w:rPr>
      </w:pPr>
    </w:p>
    <w:p w:rsidR="00880B39" w:rsidRPr="00687965" w:rsidRDefault="00880B39" w:rsidP="00880B3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87965">
        <w:rPr>
          <w:sz w:val="26"/>
          <w:szCs w:val="26"/>
        </w:rPr>
        <w:t>Основная цель правового регулирования НПА заключается в о</w:t>
      </w:r>
      <w:r w:rsidRPr="00687965">
        <w:rPr>
          <w:rFonts w:eastAsia="Calibri"/>
          <w:sz w:val="26"/>
          <w:szCs w:val="26"/>
        </w:rPr>
        <w:t xml:space="preserve">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proofErr w:type="spellStart"/>
      <w:r w:rsidRPr="00687965">
        <w:rPr>
          <w:rFonts w:eastAsia="Calibri"/>
          <w:sz w:val="26"/>
          <w:szCs w:val="26"/>
        </w:rPr>
        <w:t>Кашинского</w:t>
      </w:r>
      <w:proofErr w:type="spellEnd"/>
      <w:r w:rsidRPr="00687965">
        <w:rPr>
          <w:rFonts w:eastAsia="Calibri"/>
          <w:sz w:val="26"/>
          <w:szCs w:val="26"/>
        </w:rPr>
        <w:t xml:space="preserve"> городского округа Тверской области в виде </w:t>
      </w:r>
      <w:r w:rsidRPr="00687965">
        <w:rPr>
          <w:sz w:val="26"/>
          <w:szCs w:val="26"/>
        </w:rPr>
        <w:t xml:space="preserve">предоставления муниципального имущества, включенного в </w:t>
      </w:r>
      <w:r>
        <w:rPr>
          <w:sz w:val="26"/>
          <w:szCs w:val="26"/>
        </w:rPr>
        <w:t>П</w:t>
      </w:r>
      <w:r w:rsidRPr="00687965">
        <w:rPr>
          <w:sz w:val="26"/>
          <w:szCs w:val="26"/>
        </w:rPr>
        <w:t>еречень,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687965">
        <w:rPr>
          <w:sz w:val="26"/>
          <w:szCs w:val="26"/>
        </w:rPr>
        <w:t xml:space="preserve"> </w:t>
      </w:r>
      <w:proofErr w:type="gramStart"/>
      <w:r w:rsidRPr="00687965">
        <w:rPr>
          <w:sz w:val="26"/>
          <w:szCs w:val="26"/>
        </w:rPr>
        <w:t>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 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687965">
        <w:rPr>
          <w:sz w:val="26"/>
          <w:szCs w:val="26"/>
        </w:rPr>
        <w:t xml:space="preserve"> акты Российской Федерации» и в случаях, указанных в подпунктах 6, 8 и 9 пункта 2 статьи 39</w:t>
      </w:r>
      <w:r>
        <w:rPr>
          <w:sz w:val="26"/>
          <w:szCs w:val="26"/>
        </w:rPr>
        <w:t>.3</w:t>
      </w:r>
      <w:r w:rsidRPr="00687965">
        <w:rPr>
          <w:sz w:val="26"/>
          <w:szCs w:val="26"/>
        </w:rPr>
        <w:t xml:space="preserve"> Земельного кодекса Российской Федерации.</w:t>
      </w:r>
    </w:p>
    <w:p w:rsidR="00880B39" w:rsidRPr="00687965" w:rsidRDefault="00880B39" w:rsidP="00880B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965">
        <w:rPr>
          <w:sz w:val="26"/>
          <w:szCs w:val="26"/>
        </w:rPr>
        <w:t xml:space="preserve">Результатами достижения указанной цели является </w:t>
      </w:r>
      <w:r w:rsidRPr="00687965">
        <w:rPr>
          <w:rFonts w:eastAsia="Calibri"/>
          <w:sz w:val="26"/>
          <w:szCs w:val="26"/>
        </w:rPr>
        <w:t xml:space="preserve">обеспечение благоприятных условий для развития субъектов малого и среднего предпринимательства,  обеспечение их конкурентоспособности, развитие субъектов малого и среднего предпринимательства в целях формирования конкурентной среды в экономике </w:t>
      </w:r>
      <w:proofErr w:type="spellStart"/>
      <w:r w:rsidRPr="00687965">
        <w:rPr>
          <w:sz w:val="26"/>
          <w:szCs w:val="26"/>
        </w:rPr>
        <w:t>Кашинского</w:t>
      </w:r>
      <w:proofErr w:type="spellEnd"/>
      <w:r w:rsidRPr="00687965">
        <w:rPr>
          <w:sz w:val="26"/>
          <w:szCs w:val="26"/>
        </w:rPr>
        <w:t xml:space="preserve"> городского округа Тверской области.</w:t>
      </w:r>
    </w:p>
    <w:p w:rsidR="00880B39" w:rsidRPr="00687965" w:rsidRDefault="00880B39" w:rsidP="00880B39">
      <w:pPr>
        <w:jc w:val="both"/>
        <w:rPr>
          <w:sz w:val="16"/>
          <w:szCs w:val="16"/>
        </w:rPr>
      </w:pPr>
    </w:p>
    <w:p w:rsidR="00880B39" w:rsidRPr="00687965" w:rsidRDefault="00880B39" w:rsidP="00880B39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>3. Анализ применения положений НПА в действующей практике (учитывается соответствие положений НПА принципам правового регулирования, установленным законодательством)</w:t>
      </w:r>
    </w:p>
    <w:p w:rsidR="00880B39" w:rsidRPr="00687965" w:rsidRDefault="00880B39" w:rsidP="00880B39">
      <w:pPr>
        <w:jc w:val="both"/>
        <w:rPr>
          <w:sz w:val="16"/>
          <w:szCs w:val="16"/>
        </w:rPr>
      </w:pPr>
    </w:p>
    <w:p w:rsidR="00880B39" w:rsidRPr="00687965" w:rsidRDefault="00880B39" w:rsidP="00880B39">
      <w:pPr>
        <w:ind w:firstLine="709"/>
        <w:jc w:val="both"/>
        <w:rPr>
          <w:sz w:val="26"/>
          <w:szCs w:val="26"/>
        </w:rPr>
      </w:pPr>
      <w:r w:rsidRPr="00687965">
        <w:rPr>
          <w:sz w:val="26"/>
          <w:szCs w:val="26"/>
        </w:rPr>
        <w:t xml:space="preserve"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 </w:t>
      </w:r>
    </w:p>
    <w:p w:rsidR="00880B39" w:rsidRPr="00687965" w:rsidRDefault="00880B39" w:rsidP="00880B39">
      <w:pPr>
        <w:jc w:val="both"/>
        <w:rPr>
          <w:sz w:val="16"/>
          <w:szCs w:val="16"/>
        </w:rPr>
      </w:pPr>
    </w:p>
    <w:p w:rsidR="00880B39" w:rsidRPr="00687965" w:rsidRDefault="00880B39" w:rsidP="00880B39">
      <w:pPr>
        <w:jc w:val="center"/>
        <w:rPr>
          <w:b/>
          <w:sz w:val="26"/>
          <w:szCs w:val="26"/>
        </w:rPr>
      </w:pPr>
      <w:r w:rsidRPr="00687965">
        <w:rPr>
          <w:b/>
          <w:sz w:val="26"/>
          <w:szCs w:val="26"/>
        </w:rPr>
        <w:t>4. 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 w:rsidR="00880B39" w:rsidRPr="00687965" w:rsidRDefault="00880B39" w:rsidP="00880B39">
      <w:pPr>
        <w:tabs>
          <w:tab w:val="right" w:pos="9638"/>
        </w:tabs>
        <w:jc w:val="both"/>
        <w:rPr>
          <w:sz w:val="16"/>
          <w:szCs w:val="16"/>
        </w:rPr>
      </w:pPr>
    </w:p>
    <w:p w:rsidR="00880B39" w:rsidRPr="00687965" w:rsidRDefault="00880B39" w:rsidP="00880B39">
      <w:pPr>
        <w:tabs>
          <w:tab w:val="right" w:pos="9638"/>
        </w:tabs>
        <w:ind w:firstLine="709"/>
        <w:jc w:val="both"/>
        <w:rPr>
          <w:sz w:val="26"/>
          <w:szCs w:val="26"/>
        </w:rPr>
      </w:pPr>
      <w:r w:rsidRPr="00687965">
        <w:rPr>
          <w:sz w:val="26"/>
          <w:szCs w:val="26"/>
        </w:rPr>
        <w:t xml:space="preserve">После утверждения НПА в адрес Администрации </w:t>
      </w:r>
      <w:proofErr w:type="spellStart"/>
      <w:r w:rsidRPr="00687965">
        <w:rPr>
          <w:sz w:val="26"/>
          <w:szCs w:val="26"/>
        </w:rPr>
        <w:t>Кашинского</w:t>
      </w:r>
      <w:proofErr w:type="spellEnd"/>
      <w:r w:rsidRPr="00687965">
        <w:rPr>
          <w:sz w:val="26"/>
          <w:szCs w:val="26"/>
        </w:rPr>
        <w:t xml:space="preserve"> городского округа или Комитета по управлению имуществом Администрации </w:t>
      </w:r>
      <w:proofErr w:type="spellStart"/>
      <w:r w:rsidRPr="00687965">
        <w:rPr>
          <w:sz w:val="26"/>
          <w:szCs w:val="26"/>
        </w:rPr>
        <w:t>Кашинского</w:t>
      </w:r>
      <w:proofErr w:type="spellEnd"/>
      <w:r w:rsidRPr="00687965">
        <w:rPr>
          <w:sz w:val="26"/>
          <w:szCs w:val="26"/>
        </w:rPr>
        <w:t xml:space="preserve"> городского округа не поступали обращения от юридических и физических лиц, связанные с применением положений НПА либо с возникающими затруднениями в его применении.</w:t>
      </w:r>
    </w:p>
    <w:p w:rsidR="00880B39" w:rsidRPr="00687965" w:rsidRDefault="00880B39" w:rsidP="00880B39">
      <w:pPr>
        <w:ind w:firstLine="708"/>
        <w:jc w:val="both"/>
        <w:rPr>
          <w:sz w:val="26"/>
          <w:szCs w:val="26"/>
        </w:rPr>
      </w:pPr>
      <w:r w:rsidRPr="00687965">
        <w:rPr>
          <w:sz w:val="26"/>
          <w:szCs w:val="26"/>
        </w:rPr>
        <w:t xml:space="preserve">НПА имеет среднюю степень воздействия на регулируемые отношения в сфере предпринимательской и инвестиционной деятельности и не содержит </w:t>
      </w:r>
      <w:r w:rsidRPr="00687965">
        <w:rPr>
          <w:sz w:val="26"/>
          <w:szCs w:val="26"/>
        </w:rPr>
        <w:lastRenderedPageBreak/>
        <w:t>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304298" w:rsidRDefault="00304298"/>
    <w:sectPr w:rsidR="00304298" w:rsidSect="0030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39"/>
    <w:rsid w:val="00304298"/>
    <w:rsid w:val="00835C32"/>
    <w:rsid w:val="0088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A479C82588636F58C10BDCBFA6230E2B786AD2033495DEB34164CE63675B52C460AFB55D2E7E2BA921932D8FD896239566CCF67C2BD36BoC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1</cp:revision>
  <dcterms:created xsi:type="dcterms:W3CDTF">2020-06-22T10:08:00Z</dcterms:created>
  <dcterms:modified xsi:type="dcterms:W3CDTF">2020-06-22T10:09:00Z</dcterms:modified>
</cp:coreProperties>
</file>